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jc w:val="center"/>
        <w:rPr/>
      </w:pPr>
      <w:r>
        <w:rPr>
          <w:rFonts w:cs="Times New Roman"/>
          <w:sz w:val="24"/>
          <w:szCs w:val="24"/>
        </w:rPr>
        <w:tab/>
        <w:tab/>
        <w:tab/>
        <w:tab/>
        <w:tab/>
        <w:tab/>
        <w:tab/>
        <w:t xml:space="preserve"> </w:t>
      </w:r>
      <w:r>
        <w:rPr>
          <w:rFonts w:cs="Times New Roman"/>
          <w:b/>
          <w:bCs/>
          <w:sz w:val="24"/>
          <w:szCs w:val="24"/>
        </w:rPr>
        <w:t xml:space="preserve">     </w:t>
      </w:r>
      <w:r>
        <w:rPr>
          <w:rFonts w:cs="Times New Roman"/>
          <w:b w:val="false"/>
          <w:bCs w:val="false"/>
          <w:sz w:val="24"/>
          <w:szCs w:val="24"/>
        </w:rPr>
        <w:t xml:space="preserve"> «Утверждаю»</w:t>
      </w:r>
    </w:p>
    <w:p>
      <w:pPr>
        <w:pStyle w:val="Normal"/>
        <w:jc w:val="center"/>
        <w:rPr/>
      </w:pPr>
      <w:r>
        <w:rPr>
          <w:rFonts w:eastAsia="Times New Roman" w:cs="Times New Roman"/>
          <w:b w:val="false"/>
          <w:bCs w:val="false"/>
          <w:sz w:val="24"/>
          <w:szCs w:val="24"/>
        </w:rPr>
        <w:t xml:space="preserve">                                                                                              </w:t>
      </w:r>
      <w:r>
        <w:rPr>
          <w:rFonts w:cs="Times New Roman"/>
          <w:b w:val="false"/>
          <w:bCs w:val="false"/>
          <w:sz w:val="24"/>
          <w:szCs w:val="24"/>
        </w:rPr>
        <w:t xml:space="preserve">Начальник АТЦ </w:t>
      </w:r>
    </w:p>
    <w:p>
      <w:pPr>
        <w:pStyle w:val="Normal"/>
        <w:jc w:val="center"/>
        <w:rPr/>
      </w:pPr>
      <w:r>
        <w:rPr>
          <w:rFonts w:eastAsia="Times New Roman" w:cs="Times New Roman"/>
          <w:b w:val="false"/>
          <w:bCs w:val="false"/>
          <w:sz w:val="24"/>
          <w:szCs w:val="24"/>
        </w:rPr>
        <w:t xml:space="preserve">                                                                                                 </w:t>
      </w:r>
      <w:r>
        <w:rPr>
          <w:rFonts w:cs="Times New Roman"/>
          <w:b w:val="false"/>
          <w:bCs w:val="false"/>
          <w:sz w:val="24"/>
          <w:szCs w:val="24"/>
        </w:rPr>
        <w:t xml:space="preserve">ООО «Самарские </w:t>
      </w:r>
    </w:p>
    <w:p>
      <w:pPr>
        <w:pStyle w:val="Normal"/>
        <w:jc w:val="center"/>
        <w:rPr/>
      </w:pPr>
      <w:r>
        <w:rPr>
          <w:rFonts w:eastAsia="Times New Roman" w:cs="Times New Roman"/>
          <w:b w:val="false"/>
          <w:bCs w:val="false"/>
          <w:sz w:val="24"/>
          <w:szCs w:val="24"/>
        </w:rPr>
        <w:t xml:space="preserve">                                                                                                              </w:t>
      </w:r>
      <w:r>
        <w:rPr>
          <w:rFonts w:cs="Times New Roman"/>
          <w:b w:val="false"/>
          <w:bCs w:val="false"/>
          <w:sz w:val="24"/>
          <w:szCs w:val="24"/>
        </w:rPr>
        <w:t>коммунальные системы»</w:t>
      </w:r>
    </w:p>
    <w:p>
      <w:pPr>
        <w:pStyle w:val="Normal"/>
        <w:jc w:val="right"/>
        <w:rPr>
          <w:rFonts w:ascii="Times New Roman" w:hAnsi="Times New Roman" w:cs="Times New Roman"/>
          <w:b w:val="false"/>
          <w:b w:val="false"/>
          <w:bCs w:val="false"/>
          <w:sz w:val="24"/>
          <w:szCs w:val="24"/>
        </w:rPr>
      </w:pPr>
      <w:r>
        <w:rPr>
          <w:rFonts w:cs="Times New Roman"/>
          <w:b w:val="false"/>
          <w:bCs w:val="false"/>
          <w:sz w:val="24"/>
          <w:szCs w:val="24"/>
        </w:rPr>
        <w:t>___________ П.В. Иванов</w:t>
      </w:r>
    </w:p>
    <w:p>
      <w:pPr>
        <w:pStyle w:val="Normal"/>
        <w:jc w:val="right"/>
        <w:rPr/>
      </w:pPr>
      <w:r>
        <w:rPr>
          <w:rFonts w:cs="Times New Roman"/>
          <w:b w:val="false"/>
          <w:bCs w:val="false"/>
          <w:sz w:val="24"/>
          <w:szCs w:val="24"/>
          <w:lang w:val="en-US"/>
        </w:rPr>
        <w:t>1</w:t>
      </w:r>
      <w:r>
        <w:rPr>
          <w:rFonts w:cs="Times New Roman"/>
          <w:b w:val="false"/>
          <w:bCs w:val="false"/>
          <w:sz w:val="24"/>
          <w:szCs w:val="24"/>
          <w:lang w:val="en-US"/>
        </w:rPr>
        <w:t>6</w:t>
      </w:r>
      <w:r>
        <w:rPr>
          <w:rFonts w:cs="Times New Roman"/>
          <w:b w:val="false"/>
          <w:bCs w:val="false"/>
          <w:sz w:val="24"/>
          <w:szCs w:val="24"/>
          <w:lang w:val="ru-RU"/>
        </w:rPr>
        <w:t xml:space="preserve"> сентября </w:t>
      </w:r>
      <w:r>
        <w:rPr>
          <w:rFonts w:cs="Times New Roman"/>
          <w:b w:val="false"/>
          <w:bCs w:val="false"/>
          <w:sz w:val="24"/>
          <w:szCs w:val="24"/>
        </w:rPr>
        <w:t>202</w:t>
      </w:r>
      <w:r>
        <w:rPr>
          <w:rFonts w:cs="Times New Roman"/>
          <w:b w:val="false"/>
          <w:bCs w:val="false"/>
          <w:sz w:val="24"/>
          <w:szCs w:val="24"/>
          <w:lang w:val="en-US"/>
        </w:rPr>
        <w:t>1</w:t>
      </w:r>
      <w:r>
        <w:rPr>
          <w:rFonts w:cs="Times New Roman"/>
          <w:b w:val="false"/>
          <w:bCs w:val="false"/>
          <w:sz w:val="24"/>
          <w:szCs w:val="24"/>
        </w:rPr>
        <w:t xml:space="preserve"> г.</w:t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jc w:val="center"/>
        <w:rPr/>
      </w:pPr>
      <w:r>
        <w:rPr>
          <w:rFonts w:cs="Times New Roman"/>
          <w:b/>
          <w:bCs/>
          <w:sz w:val="24"/>
          <w:szCs w:val="24"/>
        </w:rPr>
        <w:t>Техническое задание на выполнение грузоперевозок самосвалами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tbl>
      <w:tblPr>
        <w:tblW w:w="9990" w:type="dxa"/>
        <w:jc w:val="left"/>
        <w:tblInd w:w="-269" w:type="dxa"/>
        <w:tblCellMar>
          <w:top w:w="105" w:type="dxa"/>
          <w:left w:w="100" w:type="dxa"/>
          <w:bottom w:w="105" w:type="dxa"/>
          <w:right w:w="105" w:type="dxa"/>
        </w:tblCellMar>
      </w:tblPr>
      <w:tblGrid>
        <w:gridCol w:w="483"/>
        <w:gridCol w:w="3033"/>
        <w:gridCol w:w="6474"/>
      </w:tblGrid>
      <w:tr>
        <w:trPr>
          <w:trHeight w:val="466" w:hRule="atLeast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/>
                <w:b w:val="false"/>
                <w:bCs w:val="false"/>
                <w:sz w:val="24"/>
                <w:szCs w:val="24"/>
              </w:rPr>
              <w:t>№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/>
                <w:b w:val="false"/>
                <w:bCs w:val="false"/>
                <w:sz w:val="24"/>
                <w:szCs w:val="24"/>
              </w:rPr>
              <w:t>Перечень основных данных и требований</w:t>
            </w:r>
          </w:p>
        </w:tc>
        <w:tc>
          <w:tcPr>
            <w:tcW w:w="6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/>
                <w:b w:val="false"/>
                <w:bCs w:val="false"/>
                <w:sz w:val="24"/>
                <w:szCs w:val="24"/>
              </w:rPr>
              <w:t>Содержание основных данных и требований</w:t>
            </w:r>
          </w:p>
        </w:tc>
      </w:tr>
      <w:tr>
        <w:trPr/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Заказчик (наименование, адреса)</w:t>
            </w:r>
          </w:p>
        </w:tc>
        <w:tc>
          <w:tcPr>
            <w:tcW w:w="6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imes New Roman"/>
                <w:sz w:val="24"/>
                <w:szCs w:val="24"/>
              </w:rPr>
              <w:t>ООО «Самарские коммунальные системы» (далее - Общество)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Юридический адрес: 443056, г.Самара, ул. Луначарского, 56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Почтовый адрес:        443056, г.Самара, ул. Луначарского, 56</w:t>
            </w:r>
          </w:p>
        </w:tc>
      </w:tr>
      <w:tr>
        <w:trPr/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Основание для проведения работ </w:t>
            </w:r>
          </w:p>
        </w:tc>
        <w:tc>
          <w:tcPr>
            <w:tcW w:w="6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imes New Roman"/>
                <w:sz w:val="24"/>
                <w:szCs w:val="24"/>
              </w:rPr>
              <w:t>Потребность перевозок грузов Общества на транспортных средствах самосвалах (далее - ТС)</w:t>
            </w:r>
          </w:p>
        </w:tc>
      </w:tr>
      <w:tr>
        <w:trPr/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cs="Times New Roman"/>
                <w:sz w:val="24"/>
                <w:szCs w:val="24"/>
              </w:rPr>
              <w:t>Наименование и местоположение объекта (местонахождение ТС)</w:t>
            </w:r>
          </w:p>
        </w:tc>
        <w:tc>
          <w:tcPr>
            <w:tcW w:w="6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Производственные площадки Заказчика в г. Самара</w:t>
            </w:r>
          </w:p>
        </w:tc>
      </w:tr>
      <w:tr>
        <w:trPr>
          <w:trHeight w:val="257" w:hRule="atLeast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snapToGrid w:val="false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Источник финансирование</w:t>
            </w:r>
          </w:p>
        </w:tc>
        <w:tc>
          <w:tcPr>
            <w:tcW w:w="6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Производственная программа</w:t>
            </w:r>
          </w:p>
        </w:tc>
      </w:tr>
      <w:tr>
        <w:trPr>
          <w:trHeight w:val="257" w:hRule="atLeast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Цель и назначение </w:t>
            </w:r>
          </w:p>
        </w:tc>
        <w:tc>
          <w:tcPr>
            <w:tcW w:w="6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Грузоперевозки согласно потребностям ООО «Самарские коммунальные системы»</w:t>
            </w:r>
          </w:p>
        </w:tc>
      </w:tr>
      <w:tr>
        <w:trPr>
          <w:trHeight w:val="210" w:hRule="atLeast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Основные технико-экономические показатели и характеристики предмета договора</w:t>
            </w:r>
          </w:p>
        </w:tc>
        <w:tc>
          <w:tcPr>
            <w:tcW w:w="6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Приложение № 1</w:t>
            </w:r>
          </w:p>
        </w:tc>
      </w:tr>
      <w:tr>
        <w:trPr/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Режим  работы производства</w:t>
            </w:r>
          </w:p>
        </w:tc>
        <w:tc>
          <w:tcPr>
            <w:tcW w:w="6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Оказание услуг будет осуществляться по мере возникновения потребности, на основании заявок  Заказчика.</w:t>
            </w:r>
          </w:p>
        </w:tc>
      </w:tr>
      <w:tr>
        <w:trPr>
          <w:trHeight w:val="494" w:hRule="atLeast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Состав работ </w:t>
            </w:r>
          </w:p>
        </w:tc>
        <w:tc>
          <w:tcPr>
            <w:tcW w:w="6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>
                <w:rFonts w:eastAsia="Tahoma" w:cs="Times New Roman"/>
                <w:sz w:val="24"/>
                <w:szCs w:val="24"/>
              </w:rPr>
              <w:t>Перевозки грузов на ТС.</w:t>
            </w:r>
          </w:p>
          <w:p>
            <w:pPr>
              <w:pStyle w:val="Normal"/>
              <w:shd w:val="clear" w:fill="FFFFFF"/>
              <w:ind w:left="0" w:right="23" w:hanging="0"/>
              <w:jc w:val="both"/>
              <w:rPr/>
            </w:pPr>
            <w:r>
              <w:rPr>
                <w:rFonts w:eastAsia="Tahoma" w:cs="Times New Roman"/>
                <w:sz w:val="24"/>
                <w:szCs w:val="24"/>
              </w:rPr>
              <w:t xml:space="preserve">В режим рабочего времени включено время нахождения ТС в распоряжении Заказчика. Минимальное время работы ТС составляет 4 (четыре) машино-часа. </w:t>
            </w:r>
          </w:p>
        </w:tc>
      </w:tr>
      <w:tr>
        <w:trPr>
          <w:trHeight w:val="603" w:hRule="atLeast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Требования к используемому оборудованию </w:t>
            </w:r>
          </w:p>
        </w:tc>
        <w:tc>
          <w:tcPr>
            <w:tcW w:w="6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imes New Roman"/>
                <w:sz w:val="24"/>
                <w:szCs w:val="24"/>
              </w:rPr>
              <w:t xml:space="preserve">Вся необходимая оснастка в кузове предоставляется Перевозчиком, она должна соответствовать предъявляемым требованиям. </w:t>
            </w:r>
          </w:p>
          <w:p>
            <w:pPr>
              <w:pStyle w:val="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Выполнять требования охраны труда и пожарной безопасности при выполнении работ на территории предприятия Заказчика. </w:t>
            </w:r>
          </w:p>
        </w:tc>
      </w:tr>
      <w:tr>
        <w:trPr>
          <w:trHeight w:val="1111" w:hRule="atLeast"/>
        </w:trPr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/>
            </w:pPr>
            <w:r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Требования к технологическим решениям</w:t>
            </w:r>
          </w:p>
        </w:tc>
        <w:tc>
          <w:tcPr>
            <w:tcW w:w="6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 период оказания услуг, вся ответственность по перевозке и сохранности груза возлагается на Перевозчика.</w:t>
            </w:r>
          </w:p>
          <w:p>
            <w:pPr>
              <w:pStyle w:val="Normal"/>
              <w:jc w:val="both"/>
              <w:rPr/>
            </w:pPr>
            <w:r>
              <w:rPr>
                <w:rFonts w:cs="Times New Roman"/>
                <w:sz w:val="24"/>
                <w:szCs w:val="24"/>
              </w:rPr>
              <w:t xml:space="preserve">Перевозчик за свой счет обеспечивает: текущее обслуживание, заправку горюче-смазочными материалами, мойку ТС, участие в разборах и устранении последствий дорожно-транспортных происшествий. 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При оказании услуг, Перевозчик должен соблюдать: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 Приказ Минтранса РФ от 15.01.2014 г. № 7;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 Постановление Правительства РФ от 15.04.2011г. № 272;</w:t>
            </w:r>
          </w:p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- Постановление Совета министров - Правительства РФ от 23.10.1993 г. № 1090.</w:t>
            </w:r>
          </w:p>
        </w:tc>
      </w:tr>
      <w:tr>
        <w:trPr/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Исходные данные для  выполнения работ</w:t>
            </w:r>
          </w:p>
        </w:tc>
        <w:tc>
          <w:tcPr>
            <w:tcW w:w="6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imes New Roman"/>
                <w:sz w:val="24"/>
                <w:szCs w:val="24"/>
              </w:rPr>
              <w:t>ТС предоставляется по предварительной письменной или электронной заявке Заказчика, а также заявке осуществленной по телефону (с указанием характеристик груза и условий перевозки), не менее чем за 12 (двенадцать) часов до начала работ.</w:t>
            </w:r>
          </w:p>
        </w:tc>
      </w:tr>
      <w:tr>
        <w:trPr/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12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Требования к природоохранным мероприятиям</w:t>
            </w:r>
          </w:p>
        </w:tc>
        <w:tc>
          <w:tcPr>
            <w:tcW w:w="6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both"/>
              <w:rPr>
                <w:rFonts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eastAsia="Arial" w:cs="Times New Roman"/>
                <w:sz w:val="24"/>
                <w:szCs w:val="24"/>
              </w:rPr>
              <w:t>При выполнении работ, Исполнитель обязуется исключить негативное воздействие на окружающую среду.</w:t>
            </w:r>
          </w:p>
        </w:tc>
      </w:tr>
      <w:tr>
        <w:trPr/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Техническое требование </w:t>
            </w:r>
          </w:p>
        </w:tc>
        <w:tc>
          <w:tcPr>
            <w:tcW w:w="6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both"/>
              <w:rPr/>
            </w:pPr>
            <w:r>
              <w:rPr>
                <w:rFonts w:cs="Times New Roman"/>
                <w:sz w:val="24"/>
                <w:szCs w:val="24"/>
              </w:rPr>
              <w:t>Обеспечить прибытие ТС к месту погрузки в исправном состоянии, пригодном для оказания заявленных Заказчиком услуг.</w:t>
            </w:r>
          </w:p>
        </w:tc>
      </w:tr>
      <w:tr>
        <w:trPr/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Требования по утилизации (захоронению отходов)</w:t>
            </w:r>
          </w:p>
        </w:tc>
        <w:tc>
          <w:tcPr>
            <w:tcW w:w="6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Перевозчик принимает на себя обязанности по сбору и утилизации отходов, образовавшихся при оказании услуг.</w:t>
            </w:r>
          </w:p>
        </w:tc>
      </w:tr>
      <w:tr>
        <w:trPr/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Требования к составу и содержанию документов, передаваемых Исполнителем Заказчику</w:t>
            </w:r>
          </w:p>
        </w:tc>
        <w:tc>
          <w:tcPr>
            <w:tcW w:w="6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eastAsia="Arial" w:cs="Times New Roman"/>
                <w:sz w:val="24"/>
                <w:szCs w:val="24"/>
              </w:rPr>
              <w:t>1. Счет на оплату.</w:t>
            </w:r>
          </w:p>
          <w:p>
            <w:pPr>
              <w:pStyle w:val="Normal"/>
              <w:rPr>
                <w:rFonts w:ascii="Times New Roman" w:hAnsi="Times New Roman" w:eastAsia="Arial" w:cs="Times New Roman"/>
                <w:sz w:val="24"/>
                <w:szCs w:val="24"/>
              </w:rPr>
            </w:pPr>
            <w:r>
              <w:rPr>
                <w:rFonts w:eastAsia="Arial" w:cs="Times New Roman"/>
                <w:sz w:val="24"/>
                <w:szCs w:val="24"/>
              </w:rPr>
              <w:t>2. Акт выполненных работ.</w:t>
            </w:r>
          </w:p>
          <w:p>
            <w:pPr>
              <w:pStyle w:val="Normal"/>
              <w:rPr/>
            </w:pPr>
            <w:r>
              <w:rPr>
                <w:rFonts w:eastAsia="Arial" w:cs="Times New Roman"/>
                <w:sz w:val="24"/>
                <w:szCs w:val="24"/>
              </w:rPr>
              <w:t>3. Счет-фактура.</w:t>
            </w:r>
            <w:r>
              <w:rPr>
                <w:rFonts w:cs="Times New Roman"/>
                <w:sz w:val="24"/>
                <w:szCs w:val="24"/>
              </w:rPr>
              <w:t xml:space="preserve">                           </w:t>
            </w:r>
          </w:p>
        </w:tc>
      </w:tr>
      <w:tr>
        <w:trPr/>
        <w:tc>
          <w:tcPr>
            <w:tcW w:w="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Требования по количеству экземпляров документации, передаваемой Заказчику</w:t>
            </w:r>
          </w:p>
        </w:tc>
        <w:tc>
          <w:tcPr>
            <w:tcW w:w="6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Один экземпляр.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jc w:val="right"/>
        <w:rPr/>
      </w:pPr>
      <w:r>
        <w:rPr>
          <w:rFonts w:cs="Times New Roman"/>
          <w:b/>
          <w:bCs/>
          <w:sz w:val="24"/>
          <w:szCs w:val="24"/>
        </w:rPr>
        <w:t>Приложение № 1</w:t>
      </w:r>
    </w:p>
    <w:p>
      <w:pPr>
        <w:pStyle w:val="Normal"/>
        <w:jc w:val="right"/>
        <w:rPr/>
      </w:pPr>
      <w:r>
        <w:rPr>
          <w:rFonts w:eastAsia="Times New Roman" w:cs="Times New Roman"/>
          <w:b/>
          <w:bCs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к техническому заданию</w:t>
      </w:r>
    </w:p>
    <w:p>
      <w:pPr>
        <w:pStyle w:val="Normal"/>
        <w:jc w:val="right"/>
        <w:rPr/>
      </w:pPr>
      <w:r>
        <w:rPr>
          <w:rFonts w:eastAsia="Times New Roman"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на выполнение грузоперевозок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cs="Times New Roman"/>
          <w:sz w:val="24"/>
          <w:szCs w:val="24"/>
          <w:highlight w:val="yellow"/>
        </w:rPr>
      </w:r>
    </w:p>
    <w:tbl>
      <w:tblPr>
        <w:tblW w:w="9141" w:type="dxa"/>
        <w:jc w:val="left"/>
        <w:tblInd w:w="108" w:type="dxa"/>
        <w:tblCellMar>
          <w:top w:w="0" w:type="dxa"/>
          <w:left w:w="103" w:type="dxa"/>
          <w:bottom w:w="0" w:type="dxa"/>
          <w:right w:w="108" w:type="dxa"/>
        </w:tblCellMar>
      </w:tblPr>
      <w:tblGrid>
        <w:gridCol w:w="505"/>
        <w:gridCol w:w="3178"/>
        <w:gridCol w:w="2776"/>
        <w:gridCol w:w="2681"/>
      </w:tblGrid>
      <w:tr>
        <w:trPr>
          <w:trHeight w:val="1022" w:hRule="atLeast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textAlignment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/>
                <w:b w:val="false"/>
                <w:bCs w:val="false"/>
                <w:sz w:val="24"/>
                <w:szCs w:val="24"/>
              </w:rPr>
              <w:t>№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textAlignment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/>
                <w:b w:val="false"/>
                <w:bCs w:val="false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textAlignment w:val="center"/>
              <w:rPr>
                <w:rFonts w:ascii="Times New Roman" w:hAnsi="Times New Roman" w:cs="Times New Roman"/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rFonts w:cs="Times New Roman"/>
                <w:b w:val="false"/>
                <w:bCs w:val="false"/>
                <w:sz w:val="24"/>
                <w:szCs w:val="24"/>
              </w:rPr>
              <w:t>Ориентировочное количество машино-часов в год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textAlignment w:val="center"/>
              <w:rPr/>
            </w:pPr>
            <w:r>
              <w:rPr>
                <w:rFonts w:cs="Times New Roman"/>
                <w:b w:val="false"/>
                <w:bCs w:val="false"/>
                <w:sz w:val="24"/>
                <w:szCs w:val="24"/>
              </w:rPr>
              <w:t xml:space="preserve">Стоимость 1 машино-часа, руб. </w:t>
            </w:r>
          </w:p>
          <w:p>
            <w:pPr>
              <w:pStyle w:val="Normal"/>
              <w:jc w:val="center"/>
              <w:textAlignment w:val="center"/>
              <w:rPr/>
            </w:pPr>
            <w:r>
              <w:rPr>
                <w:rFonts w:cs="Times New Roman"/>
                <w:b w:val="false"/>
                <w:bCs w:val="false"/>
                <w:sz w:val="24"/>
                <w:szCs w:val="24"/>
              </w:rPr>
              <w:t>(без НДС 20 %)</w:t>
            </w:r>
          </w:p>
        </w:tc>
      </w:tr>
      <w:tr>
        <w:trPr>
          <w:trHeight w:val="838" w:hRule="atLeast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Автомобиль – самосвал с грузоподъемностью </w:t>
            </w:r>
          </w:p>
          <w:p>
            <w:pPr>
              <w:pStyle w:val="Normal"/>
              <w:jc w:val="left"/>
              <w:textAlignment w:val="center"/>
              <w:rPr/>
            </w:pPr>
            <w:r>
              <w:rPr>
                <w:rFonts w:cs="Times New Roman"/>
                <w:sz w:val="24"/>
                <w:szCs w:val="24"/>
              </w:rPr>
              <w:t>10  - 15 т.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</w:tr>
      <w:tr>
        <w:trPr>
          <w:trHeight w:val="838" w:hRule="atLeast"/>
        </w:trPr>
        <w:tc>
          <w:tcPr>
            <w:tcW w:w="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lef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Автомобиль – самосвал с грузоподъемностью </w:t>
            </w:r>
          </w:p>
          <w:p>
            <w:pPr>
              <w:pStyle w:val="Normal"/>
              <w:jc w:val="left"/>
              <w:textAlignment w:val="center"/>
              <w:rPr/>
            </w:pPr>
            <w:r>
              <w:rPr>
                <w:rFonts w:cs="Times New Roman"/>
                <w:sz w:val="24"/>
                <w:szCs w:val="24"/>
              </w:rPr>
              <w:t>не менее 30 т.</w:t>
            </w:r>
          </w:p>
        </w:tc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100</w:t>
            </w:r>
          </w:p>
        </w:tc>
        <w:tc>
          <w:tcPr>
            <w:tcW w:w="2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  <w:vAlign w:val="center"/>
          </w:tcPr>
          <w:p>
            <w:pPr>
              <w:pStyle w:val="Normal"/>
              <w:snapToGrid w:val="false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widowControl w:val="fals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widowControl w:val="false"/>
        <w:jc w:val="center"/>
        <w:rPr/>
      </w:pPr>
      <w:r>
        <w:rPr>
          <w:rFonts w:cs="Times New Roman"/>
          <w:sz w:val="24"/>
          <w:szCs w:val="24"/>
        </w:rPr>
        <w:t>Начальник АТЦ                                                                                               П.В. Иванов</w:t>
      </w:r>
    </w:p>
    <w:p>
      <w:pPr>
        <w:pStyle w:val="Normal"/>
        <w:widowControl w:val="false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/>
          <w:sz w:val="24"/>
          <w:szCs w:val="24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990" w:header="0" w:top="364" w:footer="0" w:bottom="606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60"/>
  <w:displayBackgroundShape/>
  <w:defaultTabStop w:val="709"/>
  <w:autoHyphenation w:val="false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Arial Unicode MS" w:cs="Mangal"/>
        <w:sz w:val="20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Calibri"/>
      <w:color w:val="auto"/>
      <w:kern w:val="0"/>
      <w:sz w:val="24"/>
      <w:szCs w:val="24"/>
      <w:lang w:val="ru-RU" w:eastAsia="zh-CN" w:bidi="ar-SA"/>
    </w:rPr>
  </w:style>
  <w:style w:type="character" w:styleId="Style14">
    <w:name w:val="Основной шрифт абзаца"/>
    <w:qFormat/>
    <w:rPr/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4">
    <w:name w:val="Основной шрифт абзаца4"/>
    <w:qFormat/>
    <w:rPr/>
  </w:style>
  <w:style w:type="character" w:styleId="3">
    <w:name w:val="Основной шрифт абзаца3"/>
    <w:qFormat/>
    <w:rPr/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2">
    <w:name w:val="Основной шрифт абзаца2"/>
    <w:qFormat/>
    <w:rPr/>
  </w:style>
  <w:style w:type="character" w:styleId="WWAbsatzStandardschriftart11111">
    <w:name w:val="WW-Absatz-Standardschriftart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11">
    <w:name w:val="WW-Absatz-Standardschriftart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1">
    <w:name w:val="Основной шрифт абзаца1"/>
    <w:qFormat/>
    <w:rPr/>
  </w:style>
  <w:style w:type="character" w:styleId="Style15">
    <w:name w:val="Интернет-ссылка"/>
    <w:rPr>
      <w:color w:val="000080"/>
      <w:u w:val="single"/>
      <w:lang w:val="zxx" w:bidi="zxx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Times New Roman" w:hAnsi="Times New Roman" w:eastAsia="Lucida Sans Unicode" w:cs="Tahoma"/>
      <w:sz w:val="28"/>
      <w:szCs w:val="28"/>
    </w:rPr>
  </w:style>
  <w:style w:type="paragraph" w:styleId="Style17">
    <w:name w:val="Body Text"/>
    <w:basedOn w:val="Normal"/>
    <w:pPr>
      <w:spacing w:before="0" w:after="120"/>
    </w:pPr>
    <w:rPr/>
  </w:style>
  <w:style w:type="paragraph" w:styleId="Style18">
    <w:name w:val="List"/>
    <w:basedOn w:val="Style17"/>
    <w:pPr/>
    <w:rPr>
      <w:rFonts w:cs="Tahoma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Mangal"/>
    </w:rPr>
  </w:style>
  <w:style w:type="paragraph" w:styleId="Style21">
    <w:name w:val="Название объекта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41">
    <w:name w:val="Указатель4"/>
    <w:basedOn w:val="Normal"/>
    <w:qFormat/>
    <w:pPr>
      <w:suppressLineNumbers/>
    </w:pPr>
    <w:rPr>
      <w:rFonts w:cs="Mangal"/>
    </w:rPr>
  </w:style>
  <w:style w:type="paragraph" w:styleId="11">
    <w:name w:val="Название объекта1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31">
    <w:name w:val="Указатель3"/>
    <w:basedOn w:val="Normal"/>
    <w:qFormat/>
    <w:pPr>
      <w:suppressLineNumbers/>
    </w:pPr>
    <w:rPr>
      <w:rFonts w:cs="Mangal"/>
    </w:rPr>
  </w:style>
  <w:style w:type="paragraph" w:styleId="21">
    <w:name w:val="Название2"/>
    <w:basedOn w:val="Normal"/>
    <w:qFormat/>
    <w:pPr>
      <w:suppressLineNumbers/>
      <w:spacing w:before="120" w:after="120"/>
    </w:pPr>
    <w:rPr>
      <w:rFonts w:cs="Tahoma"/>
      <w:i/>
      <w:iCs/>
      <w:sz w:val="28"/>
      <w:szCs w:val="24"/>
    </w:rPr>
  </w:style>
  <w:style w:type="paragraph" w:styleId="22">
    <w:name w:val="Указатель2"/>
    <w:basedOn w:val="Normal"/>
    <w:qFormat/>
    <w:pPr>
      <w:suppressLineNumbers/>
    </w:pPr>
    <w:rPr>
      <w:rFonts w:cs="Tahoma"/>
    </w:rPr>
  </w:style>
  <w:style w:type="paragraph" w:styleId="12">
    <w:name w:val="Название1"/>
    <w:basedOn w:val="Normal"/>
    <w:qFormat/>
    <w:pPr>
      <w:suppressLineNumbers/>
      <w:spacing w:before="120" w:after="120"/>
    </w:pPr>
    <w:rPr>
      <w:rFonts w:cs="Tahoma"/>
      <w:i/>
      <w:iCs/>
      <w:sz w:val="28"/>
      <w:szCs w:val="24"/>
    </w:rPr>
  </w:style>
  <w:style w:type="paragraph" w:styleId="13">
    <w:name w:val="Указатель1"/>
    <w:basedOn w:val="Normal"/>
    <w:qFormat/>
    <w:pPr>
      <w:suppressLineNumbers/>
    </w:pPr>
    <w:rPr>
      <w:rFonts w:cs="Tahoma"/>
    </w:rPr>
  </w:style>
  <w:style w:type="paragraph" w:styleId="Style22">
    <w:name w:val="Обычный (веб)"/>
    <w:basedOn w:val="Normal"/>
    <w:qFormat/>
    <w:pPr>
      <w:spacing w:before="280" w:after="280"/>
    </w:pPr>
    <w:rPr/>
  </w:style>
  <w:style w:type="paragraph" w:styleId="Style23">
    <w:name w:val="Содержимое таблицы"/>
    <w:basedOn w:val="Normal"/>
    <w:qFormat/>
    <w:pPr>
      <w:suppressLineNumbers/>
    </w:pPr>
    <w:rPr/>
  </w:style>
  <w:style w:type="paragraph" w:styleId="Style24">
    <w:name w:val="Заголовок таблицы"/>
    <w:basedOn w:val="Style23"/>
    <w:qFormat/>
    <w:pPr>
      <w:suppressLineNumbers/>
      <w:jc w:val="center"/>
    </w:pPr>
    <w:rPr>
      <w:b/>
      <w:bCs/>
    </w:rPr>
  </w:style>
  <w:style w:type="paragraph" w:styleId="Style25">
    <w:name w:val="Без интервала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Arial" w:cs="Calibri"/>
      <w:color w:val="auto"/>
      <w:kern w:val="0"/>
      <w:sz w:val="24"/>
      <w:szCs w:val="24"/>
      <w:lang w:val="ru-RU" w:eastAsia="zh-CN" w:bidi="ar-SA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Lucida Sans Unicode" w:cs="Tahoma"/>
      <w:color w:val="000000"/>
      <w:kern w:val="0"/>
      <w:sz w:val="24"/>
      <w:szCs w:val="24"/>
      <w:lang w:val="en-US" w:eastAsia="zh-CN" w:bidi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Application>LibreOffice/6.3.4.2$Windows_X86_64 LibreOffice_project/60da17e045e08f1793c57c00ba83cdfce946d0aa</Application>
  <Pages>3</Pages>
  <Words>428</Words>
  <Characters>2917</Characters>
  <CharactersWithSpaces>3726</CharactersWithSpaces>
  <Paragraphs>85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2019-06-17T15:50:00Z</dcterms:created>
  <dc:creator>User</dc:creator>
  <dc:description/>
  <dc:language>ru-RU</dc:language>
  <cp:lastModifiedBy/>
  <cp:lastPrinted>2019-07-29T16:20:00Z</cp:lastPrinted>
  <dcterms:modified xsi:type="dcterms:W3CDTF">2021-09-16T09:45:06Z</dcterms:modified>
  <cp:revision>18</cp:revision>
  <dc:subject/>
  <dc:title/>
</cp:coreProperties>
</file>